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Херсонський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</w:t>
      </w:r>
      <w:proofErr w:type="spellEnd"/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іноземної філології</w:t>
      </w:r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німецької та романської філології</w:t>
      </w: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НАВЧАЛЬНО-МЕТОДИЧНИЙ КОМПЛЕКС </w:t>
      </w:r>
    </w:p>
    <w:p w:rsidR="00261D83" w:rsidRPr="00274653" w:rsidRDefault="00261D83" w:rsidP="00261D83">
      <w:pPr>
        <w:spacing w:line="24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дисципліни</w:t>
      </w: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Практична </w:t>
      </w:r>
      <w:proofErr w:type="spell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граматика</w:t>
      </w:r>
      <w:proofErr w:type="spellEnd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французької</w:t>
      </w:r>
      <w:proofErr w:type="spellEnd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мови</w:t>
      </w:r>
      <w:proofErr w:type="spellEnd"/>
    </w:p>
    <w:p w:rsidR="00261D83" w:rsidRPr="00274653" w:rsidRDefault="00261D83" w:rsidP="00261D83">
      <w:pPr>
        <w:spacing w:line="24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курс</w:t>
      </w:r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(Окремі розділи)</w:t>
      </w: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Ступінь вищої освіти                       бакалавр</w:t>
      </w: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Галузь знань                                   01 Освіта/Педагогіка</w:t>
      </w: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Спеціальність                             014.02 Середня освіта</w:t>
      </w: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(Мова і література французька)</w:t>
      </w:r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– 2020 навчальний рік</w:t>
      </w:r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ЗМІ</w:t>
      </w:r>
      <w:proofErr w:type="gram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End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1D83" w:rsidRPr="00274653" w:rsidRDefault="00261D83" w:rsidP="00261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1D83" w:rsidRPr="00274653" w:rsidRDefault="00261D83" w:rsidP="00261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Методичні рекомендації до проведення практичних занять</w:t>
      </w:r>
    </w:p>
    <w:p w:rsidR="00261D83" w:rsidRPr="00274653" w:rsidRDefault="00261D83" w:rsidP="00261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Дидактичне забезпечення самостійної роботи студента</w:t>
      </w:r>
    </w:p>
    <w:p w:rsidR="00261D83" w:rsidRPr="00274653" w:rsidRDefault="00261D83" w:rsidP="00261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 оцінювання знань, умінь та навичок студентів з курсу</w:t>
      </w:r>
    </w:p>
    <w:p w:rsidR="00261D83" w:rsidRPr="00274653" w:rsidRDefault="00261D83" w:rsidP="00261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до екзамену</w:t>
      </w:r>
    </w:p>
    <w:p w:rsidR="00261D83" w:rsidRPr="00274653" w:rsidRDefault="00261D83" w:rsidP="00261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рекомендованої літератури</w:t>
      </w:r>
    </w:p>
    <w:p w:rsidR="00261D83" w:rsidRPr="00274653" w:rsidRDefault="00261D83" w:rsidP="00261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widowControl w:val="0"/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aps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274653" w:rsidRDefault="0027465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274653" w:rsidRDefault="0027465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274653" w:rsidRDefault="0027465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274653" w:rsidRDefault="0027465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274653" w:rsidRDefault="0027465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274653" w:rsidRDefault="0027465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D83" w:rsidRPr="00274653" w:rsidRDefault="00261D83" w:rsidP="00261D83">
      <w:pPr>
        <w:widowControl w:val="0"/>
        <w:autoSpaceDE w:val="0"/>
        <w:autoSpaceDN w:val="0"/>
        <w:adjustRightInd w:val="0"/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1.Методичні рекомендації до проведення практичних</w:t>
      </w:r>
    </w:p>
    <w:p w:rsidR="00261D83" w:rsidRPr="00274653" w:rsidRDefault="00261D83" w:rsidP="00261D83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Практичні </w:t>
      </w:r>
      <w:proofErr w:type="spellStart"/>
      <w:r w:rsidRPr="002746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модулі</w:t>
      </w:r>
      <w:proofErr w:type="spellEnd"/>
      <w:r w:rsidRPr="002746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навчального</w:t>
      </w:r>
      <w:proofErr w:type="spellEnd"/>
      <w:r w:rsidRPr="002746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курсу</w:t>
      </w:r>
    </w:p>
    <w:p w:rsidR="00FA07DD" w:rsidRPr="00FA07DD" w:rsidRDefault="00274653" w:rsidP="00FA07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Практичний </w:t>
      </w:r>
      <w:r w:rsidR="00FA07DD" w:rsidRPr="00FA0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модуль</w:t>
      </w:r>
      <w:r w:rsidR="00FA07DD" w:rsidRPr="00FA07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1. Минулі часи</w:t>
      </w:r>
      <w:r w:rsidR="00FA07DD"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07DD" w:rsidRPr="00FA07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дійсного способу. </w:t>
      </w:r>
    </w:p>
    <w:p w:rsidR="00FA07DD" w:rsidRPr="00FA07DD" w:rsidRDefault="00FA07DD" w:rsidP="00FA07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FA07DD" w:rsidRPr="00FA07DD" w:rsidRDefault="00FA07DD" w:rsidP="00FA0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Простий минулий час дійсного способу Р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>ass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é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>indicatif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дієслів </w:t>
      </w:r>
    </w:p>
    <w:p w:rsidR="00FA07DD" w:rsidRPr="00FA07DD" w:rsidRDefault="00FA07DD" w:rsidP="00FA0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2.Порівняльна характеристика та способи вживання минулих часів Р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>ass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é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>ass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é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>compos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é. </w:t>
      </w:r>
    </w:p>
    <w:p w:rsidR="00FA07DD" w:rsidRPr="00FA07DD" w:rsidRDefault="00FA07DD" w:rsidP="00FA0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Минулий тривалий час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>Imparfait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Порівняльна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часі</w:t>
      </w:r>
      <w:proofErr w:type="gramStart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7DD" w:rsidRPr="00274653" w:rsidRDefault="00FA07DD" w:rsidP="00FA0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Минулий час Plus-que-Parfait </w:t>
      </w:r>
    </w:p>
    <w:p w:rsidR="00274653" w:rsidRPr="00FA07DD" w:rsidRDefault="00274653" w:rsidP="00FA0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FA07DD" w:rsidRDefault="00274653" w:rsidP="002746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Практичний </w:t>
      </w:r>
      <w:r w:rsidRPr="00FA07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модуль</w:t>
      </w:r>
      <w:r w:rsidRPr="00FA07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2. Дійсний спосіб. Майбутні та </w:t>
      </w:r>
      <w:proofErr w:type="spellStart"/>
      <w:r w:rsidRPr="00FA07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минулi</w:t>
      </w:r>
      <w:proofErr w:type="spellEnd"/>
      <w:r w:rsidRPr="00FA07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часи</w:t>
      </w:r>
    </w:p>
    <w:p w:rsidR="00274653" w:rsidRPr="00FA07DD" w:rsidRDefault="00274653" w:rsidP="002746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Простий майбутній час дійсного способу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Futur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simple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l’indicatif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Простий майбутній час  у минулому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Futur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simple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dans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passé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Складний майбутній час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Futur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antérieur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Складний майбутній час  у минулому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Futur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antérieur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dans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passé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Часи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Іmmédiat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Найближчий майбутній час дійсного способу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Futur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immédiat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Futur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proche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Найближчий майбутній час у минулому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Futur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immédiat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dans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passé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Найближчий минулий час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Рassé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immédiat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Futur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proche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274653" w:rsidRPr="00274653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Найближчий минулий час у минулому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Рassé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immédiat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dans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passé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Futur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proche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274653" w:rsidRPr="00274653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FA07DD" w:rsidRDefault="00274653" w:rsidP="002746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Практичний </w:t>
      </w:r>
      <w:r w:rsidRPr="00FA07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модуль 3. Узгодження часів </w:t>
      </w:r>
    </w:p>
    <w:p w:rsidR="00274653" w:rsidRPr="00FA07DD" w:rsidRDefault="00274653" w:rsidP="002746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Складний минулий час дійсного способу Plus-que-parfait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immédiat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Складний минулий час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Passé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antérieur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Порівняльна характеристика минулих часів: Plus-que-parfait, Plus-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que-parfait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immediat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Passé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antérieur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Узгодження часів минулого плану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Concordance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temps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à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l’indicatif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plan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du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présent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Узгодження часів теперішнього плану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Concordance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temps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à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l’indicatif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plan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du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passé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Пряма та непряма мова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discours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direct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indirect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Усі часи дійсного способу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tableau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temps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l’indicatif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Наказовий спосіб.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FA07DD" w:rsidRDefault="00274653" w:rsidP="002746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Практичний </w:t>
      </w:r>
      <w:r w:rsidRPr="00FA07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модуль 4. Умовний спосіб</w:t>
      </w:r>
    </w:p>
    <w:p w:rsidR="00274653" w:rsidRPr="00FA07DD" w:rsidRDefault="00274653" w:rsidP="002746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Поняття умовного способу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mode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conditionnel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Правила вживання.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Умовний спосіб теперішнього часу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Conditionnel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présent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Умовний спосіб минулого часу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Conditionnel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passé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Порівняльна характеристика умовного способу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mode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conditionnel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та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суб’юнктиву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Теперішній та минулий час умовного способу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present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du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passé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du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subjonctif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 Умовний стан у підрядних (відносних) реченнях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subjonctif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dans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subordonnées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relatives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 Простий минулий час умовного способу (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L’imparfait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du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subjonctif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274653" w:rsidRPr="00FA07DD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 Минулий час умовного способу (Plus-que-parfait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du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subjonctif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FA07DD" w:rsidRPr="00274653" w:rsidRDefault="00FA07DD" w:rsidP="00FA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274653" w:rsidRDefault="00274653" w:rsidP="00FA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274653" w:rsidRDefault="00274653" w:rsidP="00FA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274653" w:rsidRDefault="00274653" w:rsidP="00FA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274653" w:rsidRDefault="00274653" w:rsidP="00FA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FA07DD" w:rsidRDefault="00274653" w:rsidP="00FA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7DD" w:rsidRPr="00274653" w:rsidRDefault="00FA07DD" w:rsidP="00FA07D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2.Дидактичне забезпечення </w:t>
      </w:r>
    </w:p>
    <w:p w:rsidR="00FA07DD" w:rsidRPr="00274653" w:rsidRDefault="00FA07DD" w:rsidP="00FA07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FA07DD" w:rsidRPr="00274653" w:rsidRDefault="00FA07DD" w:rsidP="00FA0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самостійної роботи студента</w:t>
      </w:r>
    </w:p>
    <w:p w:rsidR="00FA07DD" w:rsidRPr="00274653" w:rsidRDefault="00FA07DD" w:rsidP="00FA0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FA07DD" w:rsidRPr="00274653" w:rsidRDefault="00FA07DD" w:rsidP="00FA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Самостійна робота студента 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дисципліни. Її зміст визначається робочою навчальною програмою, методичними матеріалами, завданнями та вказівками викладача. </w:t>
      </w:r>
    </w:p>
    <w:p w:rsidR="00FA07DD" w:rsidRPr="00274653" w:rsidRDefault="00FA07DD" w:rsidP="00FA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Самостійна робота студента забезпечу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процесі самостійної роботи, виноситься на підсум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:rsidR="00FA07DD" w:rsidRPr="00274653" w:rsidRDefault="00FA07DD" w:rsidP="00FA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 самостійної роботи з навчальної дисципліни складається з таких видів роботи: підготовка до практичних занять; </w:t>
      </w:r>
      <w:r w:rsidRPr="0027465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самостійне опрацювання окремих тем навчальної дисципліни згід</w:t>
      </w:r>
      <w:r w:rsidRPr="0027465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softHyphen/>
        <w:t>но з робочою програмою курсу;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пошук додаткової інформації щодо окремих питань курсу; підбір прикладів, що ілюструють певні теоретичні положення.</w:t>
      </w:r>
    </w:p>
    <w:p w:rsidR="00FA07DD" w:rsidRPr="00274653" w:rsidRDefault="00FA07DD" w:rsidP="00FA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7DD" w:rsidRPr="00274653" w:rsidRDefault="00FA07DD" w:rsidP="00FA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Модуль самостійної роботи передбачає: </w:t>
      </w:r>
    </w:p>
    <w:p w:rsidR="00FA07DD" w:rsidRPr="00274653" w:rsidRDefault="00FA07DD" w:rsidP="00FA07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A07DD" w:rsidRPr="00274653" w:rsidRDefault="00FA07DD" w:rsidP="00FA07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1.Вивчення теоретичного матеріалу та виконання </w:t>
      </w:r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</w:t>
      </w: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граматичних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вправ.</w:t>
      </w:r>
    </w:p>
    <w:p w:rsidR="00FA07DD" w:rsidRPr="00274653" w:rsidRDefault="00FA07DD" w:rsidP="00FA07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7DD" w:rsidRPr="00274653" w:rsidRDefault="00FA07DD" w:rsidP="00FA07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27465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Самостійне опрацювання окремих тем навчальної дисципліни :</w:t>
      </w:r>
    </w:p>
    <w:p w:rsidR="00274653" w:rsidRPr="00FA07DD" w:rsidRDefault="00274653" w:rsidP="002746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274653" w:rsidRPr="00274653" w:rsidRDefault="00274653" w:rsidP="002746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ru-RU"/>
        </w:rPr>
      </w:pPr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Підготувати тему: </w:t>
      </w:r>
      <w:r w:rsidRPr="00274653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Conjugaison des verbes à toutes les formes au </w:t>
      </w:r>
      <w:proofErr w:type="spellStart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passé</w:t>
      </w:r>
      <w:proofErr w:type="spellEnd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simple. Verbes du type mettre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74653" w:rsidRPr="00274653" w:rsidRDefault="00274653" w:rsidP="002746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Опрацювати художній текст: лексико-граматичний та синтаксичний аналіз тексту (виділити форми минулих часів). </w:t>
      </w:r>
    </w:p>
    <w:p w:rsidR="00274653" w:rsidRPr="00274653" w:rsidRDefault="00274653" w:rsidP="002746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Виконання вправ за методичними вказівками (П. ІІ: </w:t>
      </w:r>
      <w:proofErr w:type="spellStart"/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впр</w:t>
      </w:r>
      <w:proofErr w:type="spellEnd"/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14-20, с. 221-226) за </w:t>
      </w:r>
      <w:proofErr w:type="spellStart"/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підр</w:t>
      </w:r>
      <w:proofErr w:type="spellEnd"/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Комірна Є.В. 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Manuel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fran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ç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ais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К.; Ірпінь:ВТФ Перун, 2007.  488с.</w:t>
      </w:r>
    </w:p>
    <w:p w:rsidR="00274653" w:rsidRPr="00274653" w:rsidRDefault="00274653" w:rsidP="002746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Підготувати тему: </w:t>
      </w:r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Дійсний спосіб. Майбутні та </w:t>
      </w:r>
      <w:proofErr w:type="spellStart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минулi</w:t>
      </w:r>
      <w:proofErr w:type="spellEnd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часи</w:t>
      </w:r>
      <w:r w:rsidRPr="00274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Представлення правил у вигляді таблиці.</w:t>
      </w:r>
    </w:p>
    <w:p w:rsidR="00274653" w:rsidRPr="00FA07DD" w:rsidRDefault="00274653" w:rsidP="00274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Виконання вправ за методичними вказівками.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С.50-55 за </w:t>
      </w: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ІІІ курсу.  Херсон:  РПК «Люкс </w:t>
      </w:r>
      <w:proofErr w:type="spellStart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 2018. 80с.</w:t>
      </w:r>
    </w:p>
    <w:p w:rsidR="00274653" w:rsidRPr="00274653" w:rsidRDefault="00274653" w:rsidP="002746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Підготувати тему: </w:t>
      </w:r>
      <w:proofErr w:type="spellStart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Concordance</w:t>
      </w:r>
      <w:proofErr w:type="spellEnd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des</w:t>
      </w:r>
      <w:proofErr w:type="spellEnd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temps</w:t>
      </w:r>
      <w:proofErr w:type="spellEnd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à </w:t>
      </w:r>
      <w:proofErr w:type="spellStart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l’indicatif</w:t>
      </w:r>
      <w:proofErr w:type="spellEnd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proofErr w:type="spellStart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plan</w:t>
      </w:r>
      <w:proofErr w:type="spellEnd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du</w:t>
      </w:r>
      <w:proofErr w:type="spellEnd"/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74653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pass</w:t>
      </w:r>
      <w:r w:rsidRPr="002746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é.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Представлення матеріалу у вигляді таблиці.</w:t>
      </w:r>
    </w:p>
    <w:p w:rsidR="00274653" w:rsidRPr="00274653" w:rsidRDefault="00274653" w:rsidP="002746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Підготувати тему: </w:t>
      </w:r>
      <w:proofErr w:type="spellStart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Conditionnel</w:t>
      </w:r>
      <w:proofErr w:type="spellEnd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passé</w:t>
      </w:r>
      <w:proofErr w:type="spellEnd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.</w:t>
      </w:r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fr-FR" w:eastAsia="ru-RU"/>
        </w:rPr>
        <w:t>Les</w:t>
      </w:r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fr-FR" w:eastAsia="ru-RU"/>
        </w:rPr>
        <w:t>v</w:t>
      </w:r>
      <w:proofErr w:type="spellStart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erbes</w:t>
      </w:r>
      <w:proofErr w:type="spellEnd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en</w:t>
      </w:r>
      <w:proofErr w:type="spellEnd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–</w:t>
      </w:r>
      <w:proofErr w:type="spellStart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uire</w:t>
      </w:r>
      <w:proofErr w:type="spellEnd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fr-FR" w:eastAsia="ru-RU"/>
        </w:rPr>
        <w:t>Les v</w:t>
      </w:r>
      <w:proofErr w:type="spellStart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erbes</w:t>
      </w:r>
      <w:proofErr w:type="spellEnd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en</w:t>
      </w:r>
      <w:proofErr w:type="spellEnd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–aître </w:t>
      </w:r>
      <w:proofErr w:type="spellStart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et</w:t>
      </w:r>
      <w:proofErr w:type="spellEnd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du</w:t>
      </w:r>
      <w:proofErr w:type="spellEnd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type</w:t>
      </w:r>
      <w:proofErr w:type="spellEnd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apercevoir</w:t>
      </w:r>
      <w:proofErr w:type="spellEnd"/>
      <w:r w:rsidRPr="0027465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.</w:t>
      </w:r>
    </w:p>
    <w:p w:rsidR="00274653" w:rsidRPr="00274653" w:rsidRDefault="00274653" w:rsidP="002746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Виконання вправ за методичними вказівками (П. ІІ: </w:t>
      </w:r>
      <w:proofErr w:type="spellStart"/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впр</w:t>
      </w:r>
      <w:proofErr w:type="spellEnd"/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1-18, 1-5, с. 2</w:t>
      </w:r>
      <w:r w:rsidRPr="00274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-2</w:t>
      </w:r>
      <w:r w:rsidRPr="00274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  <w:r w:rsidRPr="0027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).</w:t>
      </w:r>
    </w:p>
    <w:p w:rsidR="00274653" w:rsidRPr="00FA07DD" w:rsidRDefault="00274653" w:rsidP="002746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Комірна Є.В. 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Manuel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fran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ç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ais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К.; Ірпінь:ВТФ Перун, 2007.  488с.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274653" w:rsidRPr="00274653" w:rsidRDefault="00274653" w:rsidP="00FA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274653" w:rsidRDefault="00274653" w:rsidP="00FA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274653" w:rsidRDefault="00274653" w:rsidP="00FA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653" w:rsidRPr="00274653" w:rsidRDefault="00274653" w:rsidP="0027465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274653" w:rsidRPr="00274653" w:rsidRDefault="00274653" w:rsidP="0027465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Критерії</w:t>
      </w:r>
      <w:proofErr w:type="spellEnd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оцінювання</w:t>
      </w:r>
      <w:proofErr w:type="spellEnd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знань</w:t>
      </w:r>
      <w:proofErr w:type="spellEnd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умінь</w:t>
      </w:r>
      <w:proofErr w:type="spellEnd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навичок</w:t>
      </w:r>
      <w:proofErr w:type="spellEnd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студентів</w:t>
      </w:r>
      <w:proofErr w:type="spellEnd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курсу </w:t>
      </w:r>
    </w:p>
    <w:p w:rsidR="00274653" w:rsidRPr="00274653" w:rsidRDefault="00274653" w:rsidP="00274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</w:t>
      </w: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тична</w:t>
      </w:r>
      <w:proofErr w:type="spellEnd"/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граматика французької мови</w:t>
      </w:r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74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274653" w:rsidRPr="00274653" w:rsidRDefault="00274653" w:rsidP="002746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4653" w:rsidRPr="00274653" w:rsidRDefault="00274653" w:rsidP="00274653">
      <w:pPr>
        <w:tabs>
          <w:tab w:val="left" w:pos="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 xml:space="preserve">Навчальні досягнення здобувачів ступеня вищої освіти «бакалавр» із дисципліни </w:t>
      </w:r>
      <w:bookmarkStart w:id="0" w:name="_GoBack"/>
      <w:bookmarkEnd w:id="0"/>
      <w:r w:rsidRPr="002746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оцінюються з використанням європейської системи трансферу та накопичення кредитів ЄКТС.</w:t>
      </w:r>
    </w:p>
    <w:p w:rsidR="00274653" w:rsidRPr="00274653" w:rsidRDefault="00274653" w:rsidP="00274653">
      <w:pPr>
        <w:tabs>
          <w:tab w:val="left" w:pos="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497"/>
        <w:gridCol w:w="236"/>
        <w:gridCol w:w="3646"/>
      </w:tblGrid>
      <w:tr w:rsidR="00274653" w:rsidRPr="00274653" w:rsidTr="00177B9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Оцінка за шкалою </w:t>
            </w: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ECTS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</w:tr>
      <w:tr w:rsidR="00274653" w:rsidRPr="00274653" w:rsidTr="00177B9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274653" w:rsidRPr="00274653" w:rsidTr="00177B90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82-89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274653" w:rsidRPr="00274653" w:rsidTr="00177B90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74-81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74653" w:rsidRPr="00274653" w:rsidTr="00177B90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64-73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274653" w:rsidRPr="00274653" w:rsidTr="00177B90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60-63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74653" w:rsidRPr="00274653" w:rsidTr="00177B9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FX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</w:tr>
      <w:tr w:rsidR="00274653" w:rsidRPr="00274653" w:rsidTr="00177B9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3" w:rsidRPr="00274653" w:rsidRDefault="00274653" w:rsidP="001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6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</w:tr>
    </w:tbl>
    <w:p w:rsidR="00274653" w:rsidRPr="00274653" w:rsidRDefault="00274653" w:rsidP="00274653">
      <w:pPr>
        <w:spacing w:after="120" w:line="240" w:lineRule="auto"/>
        <w:ind w:left="283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74653" w:rsidRPr="00274653" w:rsidRDefault="00274653" w:rsidP="00274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Критерії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оцінювання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якості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знань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студентів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 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оцінка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якості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знань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студентів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визначається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івнем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засвоєння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матеріалу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передбаченого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робочою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навчальною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програмою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відповідної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освітньої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компоненти</w:t>
      </w:r>
      <w:proofErr w:type="spellEnd"/>
      <w:r w:rsidRPr="00274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74653" w:rsidRPr="00274653" w:rsidRDefault="00274653" w:rsidP="0027465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74653" w:rsidRPr="00274653" w:rsidRDefault="00274653" w:rsidP="0027465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 знань, умінь та навичок студентів до заліку.</w:t>
      </w:r>
    </w:p>
    <w:p w:rsidR="00274653" w:rsidRPr="00274653" w:rsidRDefault="00274653" w:rsidP="0027465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74653" w:rsidRPr="00274653" w:rsidRDefault="00274653" w:rsidP="0027465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Відмінно (90-100 балів)</w:t>
      </w:r>
    </w:p>
    <w:p w:rsidR="00274653" w:rsidRPr="00274653" w:rsidRDefault="00274653" w:rsidP="0027465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 має  ґрунтовні  та міцні знання теоретичного матеріалу в заданому обсязі. Володіння теоретичним матеріалом з практичної граматики французької мови постійно підкріплює наведенням прикладів, вміє вільно виконувати практичні завдання, передбачені навчальною програмою; досконало опрацьовує матеріал основної та додаткової літератури;  виявляє креативність у розумінні і творчому використанні набутих знань та умінь.</w:t>
      </w:r>
    </w:p>
    <w:p w:rsidR="00274653" w:rsidRPr="00274653" w:rsidRDefault="00274653" w:rsidP="0027465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Добре (74-89 балів)</w:t>
      </w:r>
    </w:p>
    <w:p w:rsidR="00274653" w:rsidRPr="00274653" w:rsidRDefault="00274653" w:rsidP="0027465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 демонструє повні, систематичні знання із дисципліни. Володіння теоретичним матеріалом з практичної граматики німецької мови  підкріплює наведенням прикладів, успішно виконує практичні завдання, добре засвоює матеріал основної та додаткової літератури, має здатність до самостійного поповнення та оновлення знань.  У відповіді студента наявні незначні  граматичні помилки.</w:t>
      </w:r>
    </w:p>
    <w:p w:rsidR="00274653" w:rsidRPr="00274653" w:rsidRDefault="00274653" w:rsidP="0027465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Задовільно (60-73 балів)</w:t>
      </w:r>
    </w:p>
    <w:p w:rsidR="00274653" w:rsidRPr="00274653" w:rsidRDefault="00274653" w:rsidP="0027465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 володіє знаннями основного навчального матеріалу в обсязі, достатньому для подальшого навчання і майбутньої фахової діяльності, має поверхову обізнаність з основною і додатковою літературою, передбаченою навчальною програмою; можливі суттєві помилки у виконанні практичних завдань, але студент спроможний усунути їх і пояснити із допомогою викладача.</w:t>
      </w:r>
    </w:p>
    <w:p w:rsidR="00274653" w:rsidRPr="00274653" w:rsidRDefault="00274653" w:rsidP="00274653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Незадовільно (35-59 балів)</w:t>
      </w:r>
    </w:p>
    <w:p w:rsidR="00274653" w:rsidRPr="00274653" w:rsidRDefault="00274653" w:rsidP="0027465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Відповідь студента під час відтворення основного програмового матеріалу поверхова, фрагментарна, що зумовлюється початковими уявленнями про предмет вивчення, відсутня обізнаність з додатковою літературою. Виконуючи практичні завдання студент допускає велику кількість помилок, які він не в змозі самостійно виявити і пояснити. Таким чином, оцінка «незадовільно» ставиться студентові, який неспроможний до навчання чи виконання фахової діяльності після закінчення ВНЗ без повторного навчання за програмою відповідної дисципліни. </w:t>
      </w:r>
    </w:p>
    <w:p w:rsidR="00274653" w:rsidRPr="00274653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274653" w:rsidRPr="00274653" w:rsidRDefault="00274653" w:rsidP="00274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4653" w:rsidRPr="00274653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274653" w:rsidRPr="00274653" w:rsidRDefault="00274653" w:rsidP="002746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 знань, умінь та навичок студентів до екзамену</w:t>
      </w:r>
    </w:p>
    <w:p w:rsidR="00274653" w:rsidRPr="00274653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274653" w:rsidRPr="00274653" w:rsidRDefault="00274653" w:rsidP="002746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Відмінно (90-100 балів)</w:t>
      </w:r>
    </w:p>
    <w:p w:rsidR="00274653" w:rsidRPr="00274653" w:rsidRDefault="00274653" w:rsidP="0027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 має глибокі, міцні, узагальнені та системні знання з предмету,  успішно застосовує їх на практиці; дає досить повну та обґрунтовану відповідь на поставлені теоретичні та практичні питання, демонструє достатньо високий  рівень умінь та навичок. Відповідь побудована логічно та грамотно, відсутні помилки.</w:t>
      </w:r>
    </w:p>
    <w:p w:rsidR="00274653" w:rsidRPr="00274653" w:rsidRDefault="00274653" w:rsidP="002746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Добре (74-89 балів)</w:t>
      </w:r>
    </w:p>
    <w:p w:rsidR="00274653" w:rsidRPr="00274653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 демонструє достатній рівень володіння знаннями з предмета, вільно застосовує вивчений матеріал на практиці. На поставлені питання відповідає не в повному обсязі та не досить обґрунтовано. Відповідь його побудована логічно,  але з деякими неточностями та помилками. </w:t>
      </w:r>
    </w:p>
    <w:p w:rsidR="00274653" w:rsidRPr="00274653" w:rsidRDefault="00274653" w:rsidP="002746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Задовільно (60-73 балів)</w:t>
      </w:r>
    </w:p>
    <w:p w:rsidR="00274653" w:rsidRPr="00274653" w:rsidRDefault="00274653" w:rsidP="0027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 виявляє знання та розуміння основних положень навчального матеріалу. Відповідь його недостатньо осмислена та логічна. З допомогою викладача студент здатний відтворити теоретичний матеріал, повторити за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зразком, може з грубими помилками та неточностями дати визначення понять, сформулювати правило, виконати практичне завдання. </w:t>
      </w:r>
    </w:p>
    <w:p w:rsidR="00274653" w:rsidRPr="00274653" w:rsidRDefault="00274653" w:rsidP="0027465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Незадовільно (35-59 балів)</w:t>
      </w:r>
    </w:p>
    <w:p w:rsidR="00274653" w:rsidRPr="00274653" w:rsidRDefault="00274653" w:rsidP="0027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 фрагментарно відтворює незначну частину навчального матеріалу, має нечіткі уявлення про об’єкт вивчення, не може дати відповідь на теоретичні та практичні  питання. У відповіді присутні численні помилки. Навички та вміння  сформовані на низькому рівні.  </w:t>
      </w:r>
    </w:p>
    <w:p w:rsidR="00274653" w:rsidRPr="00274653" w:rsidRDefault="00274653" w:rsidP="00274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274653" w:rsidRPr="00274653" w:rsidRDefault="00274653" w:rsidP="0027465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274653" w:rsidRPr="00274653" w:rsidRDefault="00274653" w:rsidP="0027465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274653" w:rsidRPr="00274653" w:rsidRDefault="00274653" w:rsidP="0027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4653" w:rsidRPr="00274653" w:rsidRDefault="00274653" w:rsidP="00274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Питання до екзамену:</w:t>
      </w:r>
    </w:p>
    <w:p w:rsidR="00274653" w:rsidRPr="00274653" w:rsidRDefault="00274653" w:rsidP="00FA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mode indicatif. Le présent.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future simple: l’emploi et la formation.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future dans le passé: l’emploi et la formation.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futur immédiat: l’emploi et la formation.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passé composé: l’emploi et la formation.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Le participe passé des verbes de I, II et III groupes. 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L’accord du participe passé avec être et avoir.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passé simple: l’emploi et la formation.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L’imparfait: l’emploi et la formation.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plus-que-parfait: l’emploi et la formation.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Concordance des temps à l’indicatif, plan du présent.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Concordance des temps à l’indicatif, plan du passé.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Transformation du discours direct en discours indirect.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Les questions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indirectes.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conditionnel hypothétique (reél / éventuel).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conditionnel présent (irréel / supposé).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forme passive: l’emploi et la formation.</w:t>
      </w:r>
    </w:p>
    <w:p w:rsidR="00FA07DD" w:rsidRPr="00FA07DD" w:rsidRDefault="00FA07DD" w:rsidP="00FA07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Les particularités de l’emploi du subjonctif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Pronoms personnels COD, COI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Pronoms personnels toniques</w:t>
      </w:r>
      <w:r w:rsidRPr="00FA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Féminin des noms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Pluriel des noms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Pluriel des adjectifs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Les pronoms relatifs qui, que, quoi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Les pronoms relatifs composés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Pronom relatif dont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Tranformation du discours direct en discours indirect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Accord du participe passé des verbes qui se conjuguent avec être 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Aaccord du participe passé des verbes qui se conjuguent avec avoir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Négation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Article défini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 Article indéfini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Article partitif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Non emploi de l’article</w:t>
      </w:r>
    </w:p>
    <w:p w:rsidR="00FA07DD" w:rsidRPr="00FA07DD" w:rsidRDefault="00FA07DD" w:rsidP="00FA0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A07D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Conjugaison  des verbes (à tous les temps)</w:t>
      </w:r>
    </w:p>
    <w:p w:rsidR="00274653" w:rsidRPr="00274653" w:rsidRDefault="00274653" w:rsidP="00FA07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07DD" w:rsidRPr="00FA07DD" w:rsidRDefault="00FA07DD" w:rsidP="00FA07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FA07DD" w:rsidRPr="00FA07DD" w:rsidRDefault="00FA07DD" w:rsidP="00FA0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FA07DD" w:rsidRPr="00FA07DD" w:rsidRDefault="00274653" w:rsidP="00FA07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746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5.</w:t>
      </w:r>
      <w:r w:rsidR="00FA07DD" w:rsidRPr="00FA07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Рекомендована література</w:t>
      </w:r>
    </w:p>
    <w:p w:rsidR="00FA07DD" w:rsidRPr="00FA07DD" w:rsidRDefault="00FA07DD" w:rsidP="00FA0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Базова</w:t>
      </w:r>
      <w:r w:rsidRPr="00FA0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література</w:t>
      </w:r>
      <w:proofErr w:type="spellEnd"/>
    </w:p>
    <w:p w:rsidR="00FA07DD" w:rsidRPr="00FA07DD" w:rsidRDefault="00FA07DD" w:rsidP="00274653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FA07DD" w:rsidRPr="00274653" w:rsidRDefault="00FA07DD" w:rsidP="0027465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ІІІ курсу.  Херсон:  РПК «Люкс </w:t>
      </w: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 2018. 80с.</w:t>
      </w:r>
    </w:p>
    <w:p w:rsidR="00FA07DD" w:rsidRPr="00274653" w:rsidRDefault="00FA07DD" w:rsidP="0027465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Комірна Є.В.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Manuel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fran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ç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ais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К.; Ірпінь:ВТФ Перун, 2007.  488с.</w:t>
      </w:r>
    </w:p>
    <w:p w:rsidR="00FA07DD" w:rsidRPr="00274653" w:rsidRDefault="00FA07DD" w:rsidP="0027465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Опацький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Є.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Francais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niveau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debutant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К.; Перун, 2003.  312с.</w:t>
      </w:r>
    </w:p>
    <w:p w:rsidR="00FA07DD" w:rsidRPr="00274653" w:rsidRDefault="00FA07DD" w:rsidP="0027465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Grammaire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progressive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du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fran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ç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ais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Gr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é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goire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Merlo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CLE international. Cycle A</w:t>
      </w:r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Paris</w:t>
      </w:r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1996.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96 p.</w:t>
      </w:r>
    </w:p>
    <w:p w:rsidR="00FA07DD" w:rsidRPr="00FA07DD" w:rsidRDefault="00FA07DD" w:rsidP="00274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7DD" w:rsidRPr="00FA07DD" w:rsidRDefault="00FA07DD" w:rsidP="00FA07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7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Допоміжна література</w:t>
      </w:r>
    </w:p>
    <w:p w:rsidR="00FA07DD" w:rsidRPr="00FA07DD" w:rsidRDefault="00FA07DD" w:rsidP="00FA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7DD" w:rsidRPr="00274653" w:rsidRDefault="00FA07DD" w:rsidP="0027465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Тарасова А.Н. </w:t>
      </w: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Грамматика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М.: </w:t>
      </w: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Лист-Нью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 с.298-304.</w:t>
      </w:r>
    </w:p>
    <w:p w:rsidR="00FA07DD" w:rsidRPr="00274653" w:rsidRDefault="00FA07DD" w:rsidP="0027465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Попова И.</w:t>
      </w:r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>Н., Казакова Ж.А. Грамматика французского языка. М.: Нестор, 2000. с.284-392.</w:t>
      </w:r>
    </w:p>
    <w:p w:rsidR="00FA07DD" w:rsidRPr="00274653" w:rsidRDefault="00FA07DD" w:rsidP="0027465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7DD" w:rsidRPr="00FA07DD" w:rsidRDefault="00FA07DD" w:rsidP="00274653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FA07DD" w:rsidRPr="00FA07DD" w:rsidRDefault="00FA07DD" w:rsidP="00274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FA07DD" w:rsidRPr="00274653" w:rsidRDefault="00FA07DD" w:rsidP="0027465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Internet – </w:t>
      </w:r>
      <w:proofErr w:type="spell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ресурси</w:t>
      </w:r>
      <w:proofErr w:type="spellEnd"/>
      <w:r w:rsidRPr="00274653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(</w:t>
      </w:r>
      <w:proofErr w:type="spell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</w:t>
      </w:r>
      <w:proofErr w:type="spellEnd"/>
      <w:r w:rsidRPr="00274653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web-</w:t>
      </w:r>
      <w:proofErr w:type="spellStart"/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сторінки</w:t>
      </w:r>
      <w:proofErr w:type="spellEnd"/>
      <w:r w:rsidRPr="00274653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</w:t>
      </w:r>
      <w:r w:rsidRPr="0027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74653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Internet ).      </w:t>
      </w:r>
    </w:p>
    <w:p w:rsidR="00FA07DD" w:rsidRPr="00FA07DD" w:rsidRDefault="00FA07DD" w:rsidP="00274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7DD" w:rsidRPr="00D728B2" w:rsidRDefault="00D728B2" w:rsidP="002746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history="1">
        <w:r w:rsidR="00FA07DD" w:rsidRPr="002746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</w:t>
        </w:r>
        <w:r w:rsidR="00FA07DD" w:rsidRPr="00D728B2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.</w:t>
        </w:r>
        <w:r w:rsidR="00FA07DD" w:rsidRPr="002746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ksu</w:t>
        </w:r>
        <w:r w:rsidR="00FA07DD" w:rsidRPr="00D728B2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/</w:t>
        </w:r>
      </w:hyperlink>
      <w:r w:rsidR="00FA07DD" w:rsidRPr="00D72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07DD"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ru</w:t>
      </w:r>
    </w:p>
    <w:p w:rsidR="00FA07DD" w:rsidRPr="00D728B2" w:rsidRDefault="00FA07DD" w:rsidP="002746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www</w:t>
      </w:r>
      <w:r w:rsidRPr="00D72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nbu</w:t>
      </w:r>
      <w:r w:rsidRPr="00D72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gov</w:t>
      </w:r>
      <w:r w:rsidRPr="00D72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ua</w:t>
      </w:r>
      <w:r w:rsidRPr="00D72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portal</w:t>
      </w:r>
    </w:p>
    <w:p w:rsidR="00FA07DD" w:rsidRPr="00D728B2" w:rsidRDefault="00FA07DD" w:rsidP="002746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D728B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library.krasu.ru</w:t>
      </w:r>
    </w:p>
    <w:p w:rsidR="00FA07DD" w:rsidRPr="00274653" w:rsidRDefault="00FA07DD" w:rsidP="002746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De la grammaire traditionnelle à la grammaire dérivationelle : http://dspace.usc.es/bitstream/10347/3394/1/pg_423-436_verba29.pdf </w:t>
      </w:r>
    </w:p>
    <w:p w:rsidR="00FA07DD" w:rsidRPr="00274653" w:rsidRDefault="00FA07DD" w:rsidP="002746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Grammaire théorique de la langue française –http://tinread.usb.md:8888/tinread/fulltext/dragan/grammaire.pdf </w:t>
      </w:r>
    </w:p>
    <w:p w:rsidR="00FA07DD" w:rsidRPr="00274653" w:rsidRDefault="00FA07DD" w:rsidP="002746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La grammaire en théorie et pédagogie. - </w:t>
      </w:r>
      <w:hyperlink r:id="rId7" w:history="1">
        <w:r w:rsidRPr="002746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 w:eastAsia="ru-RU"/>
          </w:rPr>
          <w:t>http://www.persee.fr/web/revues/home/prescript/article/lfr_0023-8368_1979_num_41_1_6145 7</w:t>
        </w:r>
      </w:hyperlink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Syntaxe théorique. - </w:t>
      </w:r>
      <w:hyperlink r:id="rId8" w:history="1">
        <w:r w:rsidRPr="002746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 w:eastAsia="ru-RU"/>
          </w:rPr>
          <w:t>http://french.chass.utoronto.ca/fre378/1_2.html</w:t>
        </w:r>
      </w:hyperlink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FA07DD" w:rsidRPr="00274653" w:rsidRDefault="00FA07DD" w:rsidP="002746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27465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Temps et verbe: théorie des aspects, des modes, et des temps : suivi de L'architectonique du temps dans les langues classiques. - http://books.google.ru/books/about/Temps_et_verbe.html</w:t>
      </w:r>
    </w:p>
    <w:p w:rsidR="00FA07DD" w:rsidRPr="00FA07DD" w:rsidRDefault="00FA07DD" w:rsidP="00274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80284" w:rsidRPr="00274653" w:rsidRDefault="00680284" w:rsidP="002746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80284" w:rsidRPr="0027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B07"/>
    <w:multiLevelType w:val="hybridMultilevel"/>
    <w:tmpl w:val="FEF8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0876"/>
    <w:multiLevelType w:val="hybridMultilevel"/>
    <w:tmpl w:val="AC0A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004D7"/>
    <w:multiLevelType w:val="hybridMultilevel"/>
    <w:tmpl w:val="6DDA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34772"/>
    <w:multiLevelType w:val="hybridMultilevel"/>
    <w:tmpl w:val="35F0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250EA"/>
    <w:multiLevelType w:val="hybridMultilevel"/>
    <w:tmpl w:val="CFA8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D16F29"/>
    <w:multiLevelType w:val="hybridMultilevel"/>
    <w:tmpl w:val="9C0A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277E1"/>
    <w:multiLevelType w:val="hybridMultilevel"/>
    <w:tmpl w:val="7F4A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55917"/>
    <w:multiLevelType w:val="hybridMultilevel"/>
    <w:tmpl w:val="1D4A1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52004"/>
    <w:multiLevelType w:val="hybridMultilevel"/>
    <w:tmpl w:val="F1FC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8469D"/>
    <w:multiLevelType w:val="hybridMultilevel"/>
    <w:tmpl w:val="8E3E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C3A60"/>
    <w:multiLevelType w:val="hybridMultilevel"/>
    <w:tmpl w:val="7676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E5F26"/>
    <w:multiLevelType w:val="hybridMultilevel"/>
    <w:tmpl w:val="44B0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A5B7A"/>
    <w:multiLevelType w:val="hybridMultilevel"/>
    <w:tmpl w:val="67769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00B46"/>
    <w:multiLevelType w:val="hybridMultilevel"/>
    <w:tmpl w:val="66E60B2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83"/>
    <w:rsid w:val="00261D83"/>
    <w:rsid w:val="00274653"/>
    <w:rsid w:val="00573585"/>
    <w:rsid w:val="00680284"/>
    <w:rsid w:val="00D728B2"/>
    <w:rsid w:val="00FA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ch.chass.utoronto.ca/fre378/1_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rsee.fr/web/revues/home/prescript/article/lfr_0023-8368_1979_num_41_1_6145%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2020-03-04T21:00:00Z</dcterms:created>
  <dcterms:modified xsi:type="dcterms:W3CDTF">2020-03-05T05:21:00Z</dcterms:modified>
</cp:coreProperties>
</file>